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9133CD" w14:textId="77777777" w:rsidR="00C73105" w:rsidRDefault="006D62C9">
      <w:pPr>
        <w:spacing w:before="100" w:beforeAutospacing="1" w:after="100" w:afterAutospacing="1"/>
        <w:outlineLvl w:val="2"/>
        <w:rPr>
          <w:b/>
          <w:noProof/>
          <w:sz w:val="22"/>
          <w:lang w:val="fr-FR"/>
        </w:rPr>
      </w:pPr>
      <w:r>
        <w:rPr>
          <w:b/>
          <w:noProof/>
          <w:sz w:val="22"/>
          <w:lang w:val="fr-FR"/>
        </w:rPr>
        <w:t>COMMUNIQUÉ DE PRESSE</w:t>
      </w:r>
    </w:p>
    <w:p w14:paraId="7994CAF7" w14:textId="77777777" w:rsidR="00BF1996" w:rsidRDefault="00BF1996">
      <w:pPr>
        <w:spacing w:before="100" w:beforeAutospacing="1" w:after="100" w:afterAutospacing="1"/>
        <w:outlineLvl w:val="2"/>
        <w:rPr>
          <w:b/>
          <w:noProof/>
          <w:sz w:val="22"/>
          <w:lang w:val="fr-FR"/>
        </w:rPr>
      </w:pPr>
    </w:p>
    <w:p w14:paraId="097D0682" w14:textId="77777777" w:rsidR="00C73105" w:rsidRDefault="006D62C9" w:rsidP="009F4CD2">
      <w:pPr>
        <w:pStyle w:val="berschrift2"/>
        <w:rPr>
          <w:lang w:val="fr-FR"/>
        </w:rPr>
      </w:pPr>
      <w:r w:rsidRPr="009F4CD2">
        <w:rPr>
          <w:sz w:val="28"/>
          <w:szCs w:val="28"/>
          <w:lang w:val="fr-FR"/>
        </w:rPr>
        <w:t xml:space="preserve">OneVision présente ses logiciels d'automatisation au salon </w:t>
      </w:r>
      <w:proofErr w:type="gramStart"/>
      <w:r w:rsidRPr="009F4CD2">
        <w:rPr>
          <w:sz w:val="28"/>
          <w:szCs w:val="28"/>
          <w:lang w:val="fr-FR"/>
        </w:rPr>
        <w:t>C!Print</w:t>
      </w:r>
      <w:proofErr w:type="gramEnd"/>
      <w:r w:rsidRPr="009F4CD2">
        <w:rPr>
          <w:sz w:val="28"/>
          <w:szCs w:val="28"/>
          <w:lang w:val="fr-FR"/>
        </w:rPr>
        <w:t xml:space="preserve"> Lyon</w:t>
      </w:r>
    </w:p>
    <w:p w14:paraId="1C6F6433" w14:textId="77777777" w:rsidR="00C73105" w:rsidRDefault="006D62C9">
      <w:pPr>
        <w:spacing w:before="100" w:beforeAutospacing="1" w:after="100" w:afterAutospacing="1"/>
        <w:jc w:val="both"/>
        <w:rPr>
          <w:rFonts w:eastAsiaTheme="minorHAnsi"/>
          <w:lang w:val="fr-FR"/>
        </w:rPr>
      </w:pPr>
      <w:r>
        <w:rPr>
          <w:rFonts w:eastAsiaTheme="minorHAnsi"/>
          <w:lang w:val="fr-FR"/>
        </w:rPr>
        <w:t xml:space="preserve">Ratisbonne/Lyon. Le salon </w:t>
      </w:r>
      <w:proofErr w:type="gramStart"/>
      <w:r>
        <w:rPr>
          <w:rFonts w:eastAsiaTheme="minorHAnsi"/>
          <w:lang w:val="fr-FR"/>
        </w:rPr>
        <w:t>C!Print</w:t>
      </w:r>
      <w:proofErr w:type="gramEnd"/>
      <w:r>
        <w:rPr>
          <w:rFonts w:eastAsiaTheme="minorHAnsi"/>
          <w:lang w:val="fr-FR"/>
        </w:rPr>
        <w:t xml:space="preserve"> Lyon se tiendra du 3 au 5 février 2026 et OneVision, l'un des principaux éditeurs de logiciels, y présentera ses solutions et ses dernières innovations en matière d'impression grand format.</w:t>
      </w:r>
    </w:p>
    <w:p w14:paraId="7863AA20" w14:textId="77777777" w:rsidR="00C73105" w:rsidRDefault="006D62C9">
      <w:pPr>
        <w:spacing w:before="100" w:beforeAutospacing="1" w:after="100" w:afterAutospacing="1"/>
        <w:jc w:val="both"/>
        <w:rPr>
          <w:lang w:val="fr-FR"/>
        </w:rPr>
      </w:pPr>
      <w:r>
        <w:rPr>
          <w:rFonts w:eastAsiaTheme="minorHAnsi"/>
          <w:b/>
          <w:bCs/>
          <w:lang w:val="fr-FR"/>
        </w:rPr>
        <w:t>Automatisation pour votre production grand format</w:t>
      </w:r>
      <w:r>
        <w:rPr>
          <w:rFonts w:eastAsiaTheme="minorHAnsi"/>
          <w:b/>
          <w:bCs/>
          <w:lang w:val="fr-FR"/>
        </w:rPr>
        <w:br/>
      </w:r>
      <w:r>
        <w:rPr>
          <w:rFonts w:eastAsiaTheme="minorHAnsi"/>
          <w:lang w:val="fr-FR"/>
        </w:rPr>
        <w:t xml:space="preserve">La suite Wide Format Automation combine un système intelligent de gestion des flux de travail avec un ensemble complet d'outils de prépresse spécialement adaptés aux besoins de l'impression grand format. </w:t>
      </w:r>
      <w:r>
        <w:rPr>
          <w:lang w:val="fr-FR"/>
        </w:rPr>
        <w:t xml:space="preserve">De la saisie des travaux à l’impression et à la finition, cette solution garantit une automatisation et une fiabilité maximales, avec l’ensemble des outils personnalisés nécessaires pour répondre aux exigences spécifiques du segment grand format. </w:t>
      </w:r>
      <w:r>
        <w:rPr>
          <w:rFonts w:eastAsiaTheme="minorHAnsi"/>
          <w:lang w:val="fr-FR"/>
        </w:rPr>
        <w:t>Rendez-vous au stand 1B07 pour découvrir comment produire plus efficacement et sans erreur.</w:t>
      </w:r>
    </w:p>
    <w:p w14:paraId="52BD630B" w14:textId="77777777" w:rsidR="009F4CD2" w:rsidRDefault="006D62C9" w:rsidP="009F4CD2">
      <w:pPr>
        <w:spacing w:before="100" w:beforeAutospacing="1" w:after="100" w:afterAutospacing="1"/>
        <w:jc w:val="both"/>
        <w:rPr>
          <w:rFonts w:eastAsiaTheme="minorHAnsi"/>
          <w:lang w:val="fr-FR"/>
        </w:rPr>
      </w:pPr>
      <w:r>
        <w:rPr>
          <w:rFonts w:eastAsiaTheme="minorHAnsi"/>
          <w:b/>
          <w:bCs/>
          <w:lang w:val="fr-FR"/>
        </w:rPr>
        <w:t>Une plus grande efficacité grâce à une utilisation accrue des outils d'IA</w:t>
      </w:r>
      <w:r>
        <w:rPr>
          <w:rFonts w:eastAsiaTheme="minorHAnsi"/>
          <w:b/>
          <w:bCs/>
          <w:lang w:val="fr-FR"/>
        </w:rPr>
        <w:br/>
      </w:r>
      <w:r>
        <w:rPr>
          <w:rFonts w:eastAsiaTheme="minorHAnsi"/>
          <w:lang w:val="fr-FR"/>
        </w:rPr>
        <w:t>La dernière extension du logiciel fournit une nouvelle interface IA qui permet de se connecter à ChatGPT, Gemini ou Mistral, par exemple. Cette fonctionnalité est conçue pour simplifier les flux de travail : elle prend en charge le traitement des données non structurées, telles que les e-mails, et contribue à automatiser davantage vos tâches récurrentes.</w:t>
      </w:r>
    </w:p>
    <w:p w14:paraId="06F1FF79" w14:textId="592A9C5C" w:rsidR="00C73105" w:rsidRDefault="006D62C9" w:rsidP="009F4CD2">
      <w:pPr>
        <w:spacing w:before="100" w:beforeAutospacing="1" w:after="100" w:afterAutospacing="1"/>
        <w:jc w:val="both"/>
        <w:rPr>
          <w:rFonts w:eastAsiaTheme="minorHAnsi"/>
          <w:lang w:val="fr-FR"/>
        </w:rPr>
      </w:pPr>
      <w:r>
        <w:rPr>
          <w:rFonts w:eastAsiaTheme="minorHAnsi"/>
          <w:lang w:val="fr-FR"/>
        </w:rPr>
        <w:t xml:space="preserve">Récemment, </w:t>
      </w:r>
      <w:proofErr w:type="spellStart"/>
      <w:r>
        <w:rPr>
          <w:rFonts w:eastAsiaTheme="minorHAnsi"/>
          <w:lang w:val="fr-FR"/>
        </w:rPr>
        <w:t>OneVision</w:t>
      </w:r>
      <w:proofErr w:type="spellEnd"/>
      <w:r>
        <w:rPr>
          <w:rFonts w:eastAsiaTheme="minorHAnsi"/>
          <w:lang w:val="fr-FR"/>
        </w:rPr>
        <w:t xml:space="preserve"> a également présenté sa solution dans le domaine des campagnes publicitaires extérieures : AI Billboard Validation. Cette solution automatisée permet de gérer facilement les campagnes publicitaires extérieures. Le logiciel effectue une vérification des illustrations à l'aide de l'IA qui, associée à l'application mobile, fournit une preuve instantanée de l'affichage et un retour d'information automatisé, ce qui permet une communication fluide entre toutes les parties prenantes tout au long de la campagne.</w:t>
      </w:r>
    </w:p>
    <w:p w14:paraId="0CE26A6D" w14:textId="77777777" w:rsidR="00C73105" w:rsidRDefault="00C73105">
      <w:pPr>
        <w:rPr>
          <w:rFonts w:eastAsiaTheme="minorHAnsi"/>
          <w:b/>
          <w:noProof/>
          <w:sz w:val="18"/>
          <w:szCs w:val="18"/>
          <w:lang w:val="fr-FR"/>
        </w:rPr>
      </w:pPr>
    </w:p>
    <w:p w14:paraId="3875A078" w14:textId="77777777" w:rsidR="00F7306E" w:rsidRDefault="006D62C9" w:rsidP="00F7306E">
      <w:pPr>
        <w:jc w:val="both"/>
        <w:rPr>
          <w:rFonts w:eastAsiaTheme="minorHAnsi"/>
          <w:sz w:val="18"/>
          <w:szCs w:val="18"/>
          <w:lang w:val="fr-FR"/>
        </w:rPr>
      </w:pPr>
      <w:r>
        <w:rPr>
          <w:rFonts w:eastAsiaTheme="minorHAnsi"/>
          <w:b/>
          <w:noProof/>
          <w:sz w:val="18"/>
          <w:szCs w:val="18"/>
          <w:lang w:val="fr-FR"/>
        </w:rPr>
        <w:t>À propos de OneVision Software AG</w:t>
      </w:r>
      <w:r>
        <w:rPr>
          <w:rStyle w:val="Fett"/>
          <w:rFonts w:ascii="Univers LT Std 55" w:hAnsi="Univers LT Std 55"/>
          <w:b w:val="0"/>
          <w:sz w:val="18"/>
          <w:szCs w:val="18"/>
          <w:lang w:val="fr-FR"/>
        </w:rPr>
        <w:br/>
      </w:r>
      <w:proofErr w:type="spellStart"/>
      <w:r w:rsidR="00F7306E">
        <w:rPr>
          <w:rFonts w:eastAsiaTheme="minorHAnsi"/>
          <w:sz w:val="18"/>
          <w:szCs w:val="18"/>
          <w:lang w:val="fr-FR"/>
        </w:rPr>
        <w:t>OneVision</w:t>
      </w:r>
      <w:proofErr w:type="spellEnd"/>
      <w:r w:rsidR="00F7306E">
        <w:rPr>
          <w:rFonts w:eastAsiaTheme="minorHAnsi"/>
          <w:sz w:val="18"/>
          <w:szCs w:val="18"/>
          <w:lang w:val="fr-FR"/>
        </w:rPr>
        <w:t xml:space="preserve"> Software AG est un fabricant international de logiciels pour l’automatisation des processus de production dans les secteurs de l’impression et de l’édition ainsi que dans de nombreux autres segments industriels. Depuis près de 30 ans, les solutions d’automatisation de l’entreprise ont permis à plus de 3 000 clients dans le monde d’accroître leur rentabilité. Le groupe </w:t>
      </w:r>
      <w:proofErr w:type="spellStart"/>
      <w:r w:rsidR="00F7306E">
        <w:rPr>
          <w:rFonts w:eastAsiaTheme="minorHAnsi"/>
          <w:sz w:val="18"/>
          <w:szCs w:val="18"/>
          <w:lang w:val="fr-FR"/>
        </w:rPr>
        <w:t>OneVision</w:t>
      </w:r>
      <w:proofErr w:type="spellEnd"/>
      <w:r w:rsidR="00F7306E">
        <w:rPr>
          <w:rFonts w:eastAsiaTheme="minorHAnsi"/>
          <w:sz w:val="18"/>
          <w:szCs w:val="18"/>
          <w:lang w:val="fr-FR"/>
        </w:rPr>
        <w:t>, actif à l’échelle mondiale, comprend des entités en Allemagne, aux États-Unis, en Grande-Bretagne, en France, au Brésil, à Singapour et en Inde.</w:t>
      </w:r>
    </w:p>
    <w:p w14:paraId="1EF0B579" w14:textId="1399E1F4" w:rsidR="00C73105" w:rsidRPr="00AC5EF7" w:rsidRDefault="00C73105" w:rsidP="00F7306E">
      <w:pPr>
        <w:rPr>
          <w:rFonts w:eastAsiaTheme="minorHAnsi"/>
          <w:bCs/>
          <w:noProof/>
          <w:sz w:val="18"/>
          <w:szCs w:val="18"/>
          <w:lang w:val="fr-FR"/>
        </w:rPr>
      </w:pPr>
    </w:p>
    <w:p w14:paraId="02B3231D" w14:textId="77777777" w:rsidR="00AC5EF7" w:rsidRPr="009F4CD2" w:rsidRDefault="00AC5EF7" w:rsidP="00AC5EF7">
      <w:pPr>
        <w:rPr>
          <w:b/>
          <w:bCs/>
          <w:sz w:val="16"/>
          <w:szCs w:val="16"/>
          <w:lang w:val="de-DE"/>
        </w:rPr>
      </w:pPr>
    </w:p>
    <w:p w14:paraId="71A43CDE" w14:textId="77777777" w:rsidR="00AC5EF7" w:rsidRPr="009F4CD2" w:rsidRDefault="00AC5EF7" w:rsidP="00AC5EF7">
      <w:pPr>
        <w:rPr>
          <w:b/>
          <w:bCs/>
          <w:sz w:val="16"/>
          <w:szCs w:val="16"/>
          <w:lang w:val="de-DE"/>
        </w:rPr>
      </w:pPr>
    </w:p>
    <w:p w14:paraId="3B032E01" w14:textId="6D82DEAD" w:rsidR="00AC5EF7" w:rsidRPr="00BF1996" w:rsidRDefault="009F4CD2" w:rsidP="00AC5EF7">
      <w:pPr>
        <w:rPr>
          <w:b/>
          <w:bCs/>
          <w:sz w:val="16"/>
          <w:szCs w:val="16"/>
          <w:lang w:val="de-DE"/>
        </w:rPr>
      </w:pPr>
      <w:r w:rsidRPr="00BF1996">
        <w:rPr>
          <w:b/>
          <w:bCs/>
          <w:sz w:val="16"/>
          <w:szCs w:val="16"/>
          <w:lang w:val="de-DE"/>
        </w:rPr>
        <w:t>C</w:t>
      </w:r>
      <w:r w:rsidR="00AC5EF7" w:rsidRPr="00BF1996">
        <w:rPr>
          <w:b/>
          <w:bCs/>
          <w:sz w:val="16"/>
          <w:szCs w:val="16"/>
          <w:lang w:val="de-DE"/>
        </w:rPr>
        <w:t>ontact</w:t>
      </w:r>
      <w:r w:rsidRPr="00BF1996">
        <w:rPr>
          <w:b/>
          <w:bCs/>
          <w:sz w:val="16"/>
          <w:szCs w:val="16"/>
          <w:lang w:val="de-DE"/>
        </w:rPr>
        <w:t xml:space="preserve"> </w:t>
      </w:r>
      <w:r w:rsidR="00AC5EF7" w:rsidRPr="00BF1996">
        <w:rPr>
          <w:b/>
          <w:bCs/>
          <w:sz w:val="16"/>
          <w:szCs w:val="16"/>
          <w:lang w:val="de-DE"/>
        </w:rPr>
        <w:t>:</w:t>
      </w:r>
      <w:r w:rsidR="00AC5EF7" w:rsidRPr="00BF1996">
        <w:rPr>
          <w:b/>
          <w:bCs/>
          <w:sz w:val="16"/>
          <w:szCs w:val="16"/>
          <w:lang w:val="de-DE"/>
        </w:rPr>
        <w:tab/>
      </w:r>
      <w:r w:rsidR="00AC5EF7" w:rsidRPr="00BF1996">
        <w:rPr>
          <w:b/>
          <w:bCs/>
          <w:sz w:val="16"/>
          <w:szCs w:val="16"/>
          <w:lang w:val="de-DE"/>
        </w:rPr>
        <w:tab/>
      </w:r>
      <w:r w:rsidR="00AC5EF7" w:rsidRPr="00BF1996">
        <w:rPr>
          <w:b/>
          <w:bCs/>
          <w:sz w:val="16"/>
          <w:szCs w:val="16"/>
          <w:lang w:val="de-DE"/>
        </w:rPr>
        <w:tab/>
      </w:r>
      <w:r w:rsidR="00AC5EF7" w:rsidRPr="00BF1996">
        <w:rPr>
          <w:b/>
          <w:bCs/>
          <w:sz w:val="16"/>
          <w:szCs w:val="16"/>
          <w:lang w:val="de-DE"/>
        </w:rPr>
        <w:tab/>
      </w:r>
      <w:r w:rsidR="00AC5EF7" w:rsidRPr="00BF1996">
        <w:rPr>
          <w:b/>
          <w:bCs/>
          <w:sz w:val="16"/>
          <w:szCs w:val="16"/>
          <w:lang w:val="de-DE"/>
        </w:rPr>
        <w:tab/>
      </w:r>
      <w:r w:rsidR="00AC5EF7" w:rsidRPr="00BF1996">
        <w:rPr>
          <w:b/>
          <w:bCs/>
          <w:sz w:val="16"/>
          <w:szCs w:val="16"/>
          <w:lang w:val="de-DE"/>
        </w:rPr>
        <w:tab/>
      </w:r>
      <w:r w:rsidR="00AC5EF7" w:rsidRPr="00BF1996">
        <w:rPr>
          <w:sz w:val="16"/>
          <w:szCs w:val="16"/>
          <w:lang w:val="de-DE"/>
        </w:rPr>
        <w:tab/>
      </w:r>
      <w:r w:rsidR="00AC5EF7" w:rsidRPr="00BF1996">
        <w:rPr>
          <w:sz w:val="16"/>
          <w:szCs w:val="16"/>
          <w:lang w:val="de-DE"/>
        </w:rPr>
        <w:tab/>
      </w:r>
      <w:r w:rsidR="00AC5EF7" w:rsidRPr="00BF1996">
        <w:rPr>
          <w:sz w:val="16"/>
          <w:szCs w:val="16"/>
          <w:lang w:val="de-DE"/>
        </w:rPr>
        <w:tab/>
      </w:r>
      <w:r w:rsidR="00AC5EF7" w:rsidRPr="00BF1996">
        <w:rPr>
          <w:sz w:val="16"/>
          <w:szCs w:val="16"/>
          <w:lang w:val="de-DE"/>
        </w:rPr>
        <w:tab/>
      </w:r>
      <w:r w:rsidR="00AC5EF7" w:rsidRPr="00BF1996">
        <w:rPr>
          <w:sz w:val="16"/>
          <w:szCs w:val="16"/>
          <w:lang w:val="de-DE"/>
        </w:rPr>
        <w:tab/>
      </w:r>
    </w:p>
    <w:p w14:paraId="0408B7C8" w14:textId="77777777" w:rsidR="00AC5EF7" w:rsidRPr="00BF1996" w:rsidRDefault="00AC5EF7" w:rsidP="00AC5EF7">
      <w:pPr>
        <w:rPr>
          <w:sz w:val="16"/>
          <w:szCs w:val="16"/>
          <w:lang w:val="de-DE"/>
        </w:rPr>
      </w:pPr>
      <w:r w:rsidRPr="00BF1996">
        <w:rPr>
          <w:sz w:val="16"/>
          <w:szCs w:val="16"/>
          <w:lang w:val="de-DE"/>
        </w:rPr>
        <w:t>OneVision Software AG</w:t>
      </w:r>
    </w:p>
    <w:p w14:paraId="5D7F17D8" w14:textId="77777777" w:rsidR="00AC5EF7" w:rsidRPr="00BF1996" w:rsidRDefault="00AC5EF7" w:rsidP="00AC5EF7">
      <w:pPr>
        <w:rPr>
          <w:sz w:val="16"/>
          <w:szCs w:val="16"/>
          <w:lang w:val="de-DE"/>
        </w:rPr>
      </w:pPr>
      <w:r w:rsidRPr="00BF1996">
        <w:rPr>
          <w:sz w:val="16"/>
          <w:szCs w:val="16"/>
          <w:lang w:val="de-DE"/>
        </w:rPr>
        <w:t>Ladehofstraße 50</w:t>
      </w:r>
    </w:p>
    <w:p w14:paraId="6FC2AF67" w14:textId="77777777" w:rsidR="00AC5EF7" w:rsidRPr="00BF1996" w:rsidRDefault="00AC5EF7" w:rsidP="00AC5EF7">
      <w:pPr>
        <w:rPr>
          <w:sz w:val="16"/>
          <w:szCs w:val="16"/>
          <w:lang w:val="de-DE"/>
        </w:rPr>
      </w:pPr>
      <w:r w:rsidRPr="00BF1996">
        <w:rPr>
          <w:sz w:val="16"/>
          <w:szCs w:val="16"/>
          <w:lang w:val="de-DE"/>
        </w:rPr>
        <w:t>93049 Regensburg</w:t>
      </w:r>
    </w:p>
    <w:p w14:paraId="1ACFFEE0" w14:textId="77777777" w:rsidR="00AC5EF7" w:rsidRDefault="00AC5EF7" w:rsidP="00AC5EF7">
      <w:pPr>
        <w:rPr>
          <w:sz w:val="16"/>
          <w:szCs w:val="16"/>
        </w:rPr>
      </w:pPr>
      <w:r>
        <w:rPr>
          <w:sz w:val="16"/>
          <w:szCs w:val="16"/>
        </w:rPr>
        <w:t>Marketing department</w:t>
      </w:r>
    </w:p>
    <w:p w14:paraId="3871A5FA" w14:textId="77777777" w:rsidR="00AC5EF7" w:rsidRDefault="00AC5EF7" w:rsidP="00AC5EF7">
      <w:pPr>
        <w:rPr>
          <w:sz w:val="16"/>
          <w:szCs w:val="16"/>
        </w:rPr>
      </w:pPr>
      <w:r>
        <w:rPr>
          <w:sz w:val="16"/>
          <w:szCs w:val="16"/>
        </w:rPr>
        <w:t>+49 941 78004 450</w:t>
      </w:r>
    </w:p>
    <w:p w14:paraId="7AF9300C" w14:textId="77777777" w:rsidR="00AC5EF7" w:rsidRDefault="00AC5EF7" w:rsidP="00AC5EF7">
      <w:pPr>
        <w:rPr>
          <w:rStyle w:val="Hyperlink"/>
          <w:sz w:val="16"/>
          <w:szCs w:val="16"/>
        </w:rPr>
      </w:pPr>
      <w:hyperlink r:id="rId8" w:history="1">
        <w:r>
          <w:rPr>
            <w:rStyle w:val="Hyperlink"/>
            <w:sz w:val="16"/>
            <w:szCs w:val="16"/>
          </w:rPr>
          <w:t>marketing@onevision.com</w:t>
        </w:r>
      </w:hyperlink>
    </w:p>
    <w:p w14:paraId="198FF852" w14:textId="21111397" w:rsidR="00AC5EF7" w:rsidRDefault="00AC5EF7" w:rsidP="00AC5EF7">
      <w:hyperlink r:id="rId9" w:history="1">
        <w:r>
          <w:rPr>
            <w:rStyle w:val="Hyperlink"/>
            <w:sz w:val="16"/>
            <w:szCs w:val="16"/>
          </w:rPr>
          <w:t>www.onevision.com</w:t>
        </w:r>
      </w:hyperlink>
    </w:p>
    <w:p w14:paraId="272940F4" w14:textId="77777777" w:rsidR="00AC5EF7" w:rsidRDefault="00AC5EF7">
      <w:pPr>
        <w:suppressAutoHyphens w:val="0"/>
      </w:pPr>
      <w:r>
        <w:br w:type="page"/>
      </w:r>
    </w:p>
    <w:p w14:paraId="0D4D9E35" w14:textId="0FEB5EB8" w:rsidR="00C73105" w:rsidRPr="00AC5EF7" w:rsidRDefault="006D62C9">
      <w:pPr>
        <w:rPr>
          <w:b/>
          <w:sz w:val="14"/>
          <w:szCs w:val="14"/>
        </w:rPr>
      </w:pPr>
      <w:r w:rsidRPr="006D62C9">
        <w:rPr>
          <w:b/>
          <w:sz w:val="16"/>
          <w:szCs w:val="16"/>
          <w:lang w:val="fr-FR"/>
        </w:rPr>
        <w:lastRenderedPageBreak/>
        <w:t xml:space="preserve">Crédits </w:t>
      </w:r>
      <w:r w:rsidR="009F4CD2" w:rsidRPr="006D62C9">
        <w:rPr>
          <w:b/>
          <w:sz w:val="16"/>
          <w:szCs w:val="16"/>
          <w:lang w:val="fr-FR"/>
        </w:rPr>
        <w:t>photos :</w:t>
      </w:r>
      <w:r w:rsidRPr="006D62C9">
        <w:rPr>
          <w:b/>
          <w:sz w:val="14"/>
          <w:szCs w:val="14"/>
        </w:rPr>
        <w:t xml:space="preserve"> </w:t>
      </w:r>
    </w:p>
    <w:p w14:paraId="75BAFEE3" w14:textId="77777777" w:rsidR="00C73105" w:rsidRDefault="00C73105">
      <w:pPr>
        <w:rPr>
          <w:b/>
          <w:sz w:val="16"/>
          <w:szCs w:val="16"/>
        </w:rPr>
      </w:pPr>
    </w:p>
    <w:p w14:paraId="21D14E0B" w14:textId="16097BE8" w:rsidR="00C73105" w:rsidRDefault="00AC5EF7">
      <w:pPr>
        <w:rPr>
          <w:b/>
          <w:sz w:val="16"/>
          <w:szCs w:val="16"/>
        </w:rPr>
      </w:pPr>
      <w:r>
        <w:rPr>
          <w:b/>
          <w:noProof/>
          <w:sz w:val="16"/>
          <w:szCs w:val="16"/>
        </w:rPr>
        <w:drawing>
          <wp:inline distT="0" distB="0" distL="0" distR="0" wp14:anchorId="0961632A" wp14:editId="38B7D571">
            <wp:extent cx="5039325" cy="3229200"/>
            <wp:effectExtent l="0" t="0" r="9525" b="0"/>
            <wp:docPr id="5143066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306632"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039325" cy="3229200"/>
                    </a:xfrm>
                    <a:prstGeom prst="rect">
                      <a:avLst/>
                    </a:prstGeom>
                    <a:noFill/>
                    <a:ln>
                      <a:noFill/>
                    </a:ln>
                  </pic:spPr>
                </pic:pic>
              </a:graphicData>
            </a:graphic>
          </wp:inline>
        </w:drawing>
      </w:r>
    </w:p>
    <w:p w14:paraId="75ABADF8" w14:textId="4A23D472" w:rsidR="00C73105" w:rsidRDefault="006D62C9">
      <w:pPr>
        <w:pStyle w:val="StandardWeb"/>
        <w:rPr>
          <w:rFonts w:ascii="Univers 55" w:eastAsiaTheme="minorHAnsi" w:hAnsi="Univers 55"/>
          <w:i/>
          <w:sz w:val="16"/>
          <w:szCs w:val="16"/>
        </w:rPr>
      </w:pPr>
      <w:r>
        <w:rPr>
          <w:rFonts w:ascii="Univers 55" w:eastAsiaTheme="minorHAnsi" w:hAnsi="Univers 55"/>
          <w:i/>
          <w:sz w:val="16"/>
          <w:szCs w:val="16"/>
        </w:rPr>
        <w:t xml:space="preserve">Image 1: </w:t>
      </w:r>
      <w:r>
        <w:rPr>
          <w:rFonts w:ascii="Univers 55" w:eastAsiaTheme="minorHAnsi" w:hAnsi="Univers 55"/>
          <w:i/>
          <w:sz w:val="16"/>
          <w:szCs w:val="16"/>
          <w:lang w:val="fr-FR"/>
        </w:rPr>
        <w:t xml:space="preserve">Automatisation de processus de production à </w:t>
      </w:r>
      <w:proofErr w:type="spellStart"/>
      <w:proofErr w:type="gramStart"/>
      <w:r>
        <w:rPr>
          <w:rFonts w:ascii="Univers 55" w:eastAsiaTheme="minorHAnsi" w:hAnsi="Univers 55"/>
          <w:i/>
          <w:sz w:val="16"/>
          <w:szCs w:val="16"/>
          <w:lang w:val="fr-FR"/>
        </w:rPr>
        <w:t>C!Print</w:t>
      </w:r>
      <w:proofErr w:type="spellEnd"/>
      <w:proofErr w:type="gramEnd"/>
      <w:r>
        <w:rPr>
          <w:rFonts w:ascii="Univers 55" w:eastAsiaTheme="minorHAnsi" w:hAnsi="Univers 55"/>
          <w:i/>
          <w:sz w:val="16"/>
          <w:szCs w:val="16"/>
          <w:lang w:val="fr-FR"/>
        </w:rPr>
        <w:t xml:space="preserve"> Lyon avec </w:t>
      </w:r>
      <w:proofErr w:type="spellStart"/>
      <w:r>
        <w:rPr>
          <w:rFonts w:ascii="Univers 55" w:eastAsiaTheme="minorHAnsi" w:hAnsi="Univers 55"/>
          <w:i/>
          <w:sz w:val="16"/>
          <w:szCs w:val="16"/>
          <w:lang w:val="fr-FR"/>
        </w:rPr>
        <w:t>OneVision</w:t>
      </w:r>
      <w:proofErr w:type="spellEnd"/>
      <w:r>
        <w:rPr>
          <w:rFonts w:ascii="Univers 55" w:eastAsiaTheme="minorHAnsi" w:hAnsi="Univers 55"/>
          <w:i/>
          <w:sz w:val="16"/>
          <w:szCs w:val="16"/>
          <w:lang w:val="fr-FR"/>
        </w:rPr>
        <w:t xml:space="preserve"> Software</w:t>
      </w:r>
    </w:p>
    <w:p w14:paraId="563E0937" w14:textId="77777777" w:rsidR="00C73105" w:rsidRDefault="00C73105">
      <w:pPr>
        <w:pStyle w:val="StandardWeb"/>
        <w:rPr>
          <w:sz w:val="16"/>
          <w:szCs w:val="16"/>
        </w:rPr>
      </w:pPr>
    </w:p>
    <w:p w14:paraId="4E68ACA6" w14:textId="1AD9A090" w:rsidR="00C73105" w:rsidRPr="00AC5EF7" w:rsidRDefault="006D62C9">
      <w:pPr>
        <w:rPr>
          <w:sz w:val="16"/>
          <w:szCs w:val="16"/>
        </w:rPr>
      </w:pPr>
      <w:r>
        <w:rPr>
          <w:noProof/>
          <w:sz w:val="16"/>
          <w:szCs w:val="16"/>
          <w:lang w:val="de-DE" w:eastAsia="de-DE"/>
        </w:rPr>
        <w:drawing>
          <wp:inline distT="0" distB="0" distL="0" distR="0" wp14:anchorId="55492739" wp14:editId="7272A57F">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14:paraId="4B82000F" w14:textId="7187CB81" w:rsidR="00C73105" w:rsidRPr="00AC5EF7" w:rsidRDefault="006D62C9" w:rsidP="00AC5EF7">
      <w:pPr>
        <w:pStyle w:val="StandardWeb"/>
        <w:rPr>
          <w:rFonts w:ascii="Univers 55" w:eastAsiaTheme="minorHAnsi" w:hAnsi="Univers 55"/>
          <w:i/>
          <w:sz w:val="16"/>
          <w:szCs w:val="16"/>
        </w:rPr>
      </w:pPr>
      <w:r>
        <w:rPr>
          <w:rFonts w:ascii="Univers 55" w:eastAsiaTheme="minorHAnsi" w:hAnsi="Univers 55"/>
          <w:i/>
          <w:sz w:val="16"/>
          <w:szCs w:val="16"/>
        </w:rPr>
        <w:t>Image 2: Logo OneVision Software</w:t>
      </w:r>
    </w:p>
    <w:sectPr w:rsidR="00C73105" w:rsidRPr="00AC5EF7">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48D67" w14:textId="77777777" w:rsidR="00C73105" w:rsidRDefault="006D62C9">
      <w:r>
        <w:separator/>
      </w:r>
    </w:p>
  </w:endnote>
  <w:endnote w:type="continuationSeparator" w:id="0">
    <w:p w14:paraId="7AF95556" w14:textId="77777777" w:rsidR="00C73105" w:rsidRDefault="006D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92EAD" w14:textId="77777777" w:rsidR="00C73105" w:rsidRDefault="00C7310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AA5C" w14:textId="77777777" w:rsidR="00C73105" w:rsidRDefault="006D62C9">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27BE12C6" wp14:editId="41E2EAE7">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A3651" w14:textId="77777777" w:rsidR="00C73105" w:rsidRDefault="00C7310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3F9A4" w14:textId="77777777" w:rsidR="00C73105" w:rsidRDefault="006D62C9">
      <w:r>
        <w:separator/>
      </w:r>
    </w:p>
  </w:footnote>
  <w:footnote w:type="continuationSeparator" w:id="0">
    <w:p w14:paraId="394E149E" w14:textId="77777777" w:rsidR="00C73105" w:rsidRDefault="006D6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78A17" w14:textId="77777777" w:rsidR="00C73105" w:rsidRDefault="00C7310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6E67B" w14:textId="77777777" w:rsidR="00C73105" w:rsidRDefault="006D62C9">
    <w:pPr>
      <w:rPr>
        <w:noProof/>
        <w:sz w:val="28"/>
      </w:rPr>
    </w:pPr>
    <w:r>
      <w:rPr>
        <w:noProof/>
        <w:sz w:val="18"/>
        <w:lang w:val="de-DE" w:eastAsia="de-DE"/>
      </w:rPr>
      <w:drawing>
        <wp:anchor distT="0" distB="0" distL="114300" distR="114300" simplePos="0" relativeHeight="251696128" behindDoc="0" locked="0" layoutInCell="1" allowOverlap="1" wp14:anchorId="471F1910" wp14:editId="0F115A33">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29B4EAAE" w14:textId="77777777" w:rsidR="00C73105" w:rsidRDefault="006D62C9">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4C4E2" w14:textId="77777777" w:rsidR="00C73105" w:rsidRDefault="00C7310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51.05pt;height:51.05pt" o:bullet="t">
        <v:imagedata r:id="rId1" o:title="Icon_Aufzählung_Orange"/>
      </v:shape>
    </w:pict>
  </w:numPicBullet>
  <w:numPicBullet w:numPicBulletId="1">
    <w:pict>
      <v:shape id="_x0000_i1043" type="#_x0000_t75" style="width:51.05pt;height:51.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5039697">
    <w:abstractNumId w:val="11"/>
  </w:num>
  <w:num w:numId="2" w16cid:durableId="169873676">
    <w:abstractNumId w:val="33"/>
  </w:num>
  <w:num w:numId="3" w16cid:durableId="2041586114">
    <w:abstractNumId w:val="24"/>
  </w:num>
  <w:num w:numId="4" w16cid:durableId="295961045">
    <w:abstractNumId w:val="9"/>
  </w:num>
  <w:num w:numId="5" w16cid:durableId="1925524750">
    <w:abstractNumId w:val="19"/>
  </w:num>
  <w:num w:numId="6" w16cid:durableId="1243104022">
    <w:abstractNumId w:val="37"/>
  </w:num>
  <w:num w:numId="7" w16cid:durableId="1505434157">
    <w:abstractNumId w:val="15"/>
  </w:num>
  <w:num w:numId="8" w16cid:durableId="1436170040">
    <w:abstractNumId w:val="23"/>
  </w:num>
  <w:num w:numId="9" w16cid:durableId="1296907257">
    <w:abstractNumId w:val="29"/>
  </w:num>
  <w:num w:numId="10" w16cid:durableId="379134685">
    <w:abstractNumId w:val="7"/>
  </w:num>
  <w:num w:numId="11" w16cid:durableId="847526932">
    <w:abstractNumId w:val="34"/>
  </w:num>
  <w:num w:numId="12" w16cid:durableId="1939557862">
    <w:abstractNumId w:val="8"/>
  </w:num>
  <w:num w:numId="13" w16cid:durableId="492910974">
    <w:abstractNumId w:val="18"/>
  </w:num>
  <w:num w:numId="14" w16cid:durableId="678966038">
    <w:abstractNumId w:val="22"/>
  </w:num>
  <w:num w:numId="15" w16cid:durableId="1918398294">
    <w:abstractNumId w:val="26"/>
  </w:num>
  <w:num w:numId="16" w16cid:durableId="1727293142">
    <w:abstractNumId w:val="16"/>
  </w:num>
  <w:num w:numId="17" w16cid:durableId="340549072">
    <w:abstractNumId w:val="0"/>
    <w:lvlOverride w:ilvl="0">
      <w:lvl w:ilvl="0">
        <w:numFmt w:val="bullet"/>
        <w:lvlText w:val=""/>
        <w:legacy w:legacy="1" w:legacySpace="0" w:legacyIndent="0"/>
        <w:lvlJc w:val="left"/>
        <w:rPr>
          <w:rFonts w:ascii="Symbol" w:hAnsi="Symbol" w:hint="default"/>
          <w:sz w:val="22"/>
        </w:rPr>
      </w:lvl>
    </w:lvlOverride>
  </w:num>
  <w:num w:numId="18" w16cid:durableId="1898467542">
    <w:abstractNumId w:val="5"/>
  </w:num>
  <w:num w:numId="19" w16cid:durableId="834422679">
    <w:abstractNumId w:val="30"/>
  </w:num>
  <w:num w:numId="20" w16cid:durableId="527642675">
    <w:abstractNumId w:val="14"/>
  </w:num>
  <w:num w:numId="21" w16cid:durableId="1623998591">
    <w:abstractNumId w:val="6"/>
  </w:num>
  <w:num w:numId="22" w16cid:durableId="1518155057">
    <w:abstractNumId w:val="21"/>
  </w:num>
  <w:num w:numId="23" w16cid:durableId="1721319228">
    <w:abstractNumId w:val="36"/>
  </w:num>
  <w:num w:numId="24" w16cid:durableId="852841912">
    <w:abstractNumId w:val="20"/>
  </w:num>
  <w:num w:numId="25" w16cid:durableId="1846095778">
    <w:abstractNumId w:val="35"/>
  </w:num>
  <w:num w:numId="26" w16cid:durableId="638845902">
    <w:abstractNumId w:val="25"/>
  </w:num>
  <w:num w:numId="27" w16cid:durableId="1742867365">
    <w:abstractNumId w:val="17"/>
  </w:num>
  <w:num w:numId="28" w16cid:durableId="1857038301">
    <w:abstractNumId w:val="28"/>
  </w:num>
  <w:num w:numId="29" w16cid:durableId="1399129438">
    <w:abstractNumId w:val="12"/>
  </w:num>
  <w:num w:numId="30" w16cid:durableId="263420710">
    <w:abstractNumId w:val="10"/>
  </w:num>
  <w:num w:numId="31" w16cid:durableId="1574466653">
    <w:abstractNumId w:val="27"/>
  </w:num>
  <w:num w:numId="32" w16cid:durableId="1157842598">
    <w:abstractNumId w:val="13"/>
  </w:num>
  <w:num w:numId="33" w16cid:durableId="1200362762">
    <w:abstractNumId w:val="31"/>
  </w:num>
  <w:num w:numId="34" w16cid:durableId="1083723148">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C73105"/>
    <w:rsid w:val="002205A9"/>
    <w:rsid w:val="004C4E09"/>
    <w:rsid w:val="006D62C9"/>
    <w:rsid w:val="009F4CD2"/>
    <w:rsid w:val="00AC5EF7"/>
    <w:rsid w:val="00BF1996"/>
    <w:rsid w:val="00C73105"/>
    <w:rsid w:val="00F73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7DD57"/>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onevision.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nevision.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2452</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25</cp:revision>
  <cp:lastPrinted>2022-05-02T12:13:00Z</cp:lastPrinted>
  <dcterms:created xsi:type="dcterms:W3CDTF">2023-05-02T08:46:00Z</dcterms:created>
  <dcterms:modified xsi:type="dcterms:W3CDTF">2026-01-13T13:27:00Z</dcterms:modified>
</cp:coreProperties>
</file>